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45" w:rsidRPr="00197E45" w:rsidRDefault="00197E45" w:rsidP="00197E45">
      <w:pPr>
        <w:spacing w:after="120" w:line="312" w:lineRule="atLeast"/>
        <w:outlineLvl w:val="0"/>
        <w:rPr>
          <w:rFonts w:ascii="Tahoma" w:eastAsia="Times New Roman" w:hAnsi="Tahoma" w:cs="Tahoma"/>
          <w:b/>
          <w:bCs/>
          <w:color w:val="00AAAC"/>
          <w:spacing w:val="72"/>
          <w:kern w:val="36"/>
          <w:sz w:val="48"/>
          <w:szCs w:val="48"/>
        </w:rPr>
      </w:pPr>
      <w:r w:rsidRPr="00197E45">
        <w:rPr>
          <w:rFonts w:ascii="Tahoma" w:eastAsia="Times New Roman" w:hAnsi="Tahoma" w:cs="Tahoma"/>
          <w:b/>
          <w:bCs/>
          <w:color w:val="00AAAC"/>
          <w:spacing w:val="72"/>
          <w:kern w:val="36"/>
          <w:sz w:val="48"/>
          <w:szCs w:val="48"/>
        </w:rPr>
        <w:t>Shipping Instructions</w:t>
      </w:r>
    </w:p>
    <w:p w:rsidR="00197E45" w:rsidRPr="00197E45" w:rsidRDefault="00197E45" w:rsidP="00197E45">
      <w:pPr>
        <w:spacing w:after="24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Samples can be shipped using the United States Postal Service (USPS), FedEx, or United Parcel Service (UPS). Please see the specific instructions below for how to ship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 samples using these services. </w:t>
      </w:r>
    </w:p>
    <w:p w:rsidR="00197E45" w:rsidRPr="00197E45" w:rsidRDefault="00197E45" w:rsidP="00197E45">
      <w:pPr>
        <w:spacing w:before="185" w:after="185" w:line="312" w:lineRule="atLeast"/>
        <w:outlineLvl w:val="2"/>
        <w:rPr>
          <w:rFonts w:ascii="Tahoma" w:eastAsia="Times New Roman" w:hAnsi="Tahoma" w:cs="Tahoma"/>
          <w:b/>
          <w:bCs/>
          <w:color w:val="000000"/>
          <w:sz w:val="31"/>
          <w:szCs w:val="31"/>
        </w:rPr>
      </w:pPr>
      <w:r w:rsidRPr="00197E45">
        <w:rPr>
          <w:rFonts w:ascii="Tahoma" w:eastAsia="Times New Roman" w:hAnsi="Tahoma" w:cs="Tahoma"/>
          <w:b/>
          <w:bCs/>
          <w:color w:val="000000"/>
          <w:sz w:val="31"/>
          <w:szCs w:val="31"/>
        </w:rPr>
        <w:t>What to Ship</w:t>
      </w:r>
    </w:p>
    <w:p w:rsidR="00197E45" w:rsidRPr="00197E45" w:rsidRDefault="00197E45" w:rsidP="00197E45">
      <w:pPr>
        <w:spacing w:before="160" w:line="312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197E4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Samples</w:t>
      </w:r>
    </w:p>
    <w:p w:rsidR="00197E45" w:rsidRPr="00197E45" w:rsidRDefault="00197E45" w:rsidP="00197E4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a. Bundle tubes together in groups of 2-10 tubes with a rubber band.</w:t>
      </w:r>
    </w:p>
    <w:p w:rsidR="00197E45" w:rsidRPr="00197E45" w:rsidRDefault="00197E45" w:rsidP="00197E4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b. Place inside a leak proof zip lock bag or baggie.</w:t>
      </w:r>
    </w:p>
    <w:p w:rsidR="00197E45" w:rsidRPr="00197E45" w:rsidRDefault="00197E45" w:rsidP="00197E4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c. Wrap the bundle with newspaper or paper towels (enough to absorb all fluid if all tubes break).</w:t>
      </w:r>
    </w:p>
    <w:p w:rsidR="00197E45" w:rsidRPr="00197E45" w:rsidRDefault="00197E45" w:rsidP="00197E4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d. Pack the bags with bubble wrap or absorbent newspaper inside a cardboard box.</w:t>
      </w:r>
    </w:p>
    <w:p w:rsidR="00197E45" w:rsidRPr="00197E45" w:rsidRDefault="00197E45" w:rsidP="00197E4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197E45">
        <w:rPr>
          <w:rFonts w:ascii="Tahoma" w:eastAsia="Times New Roman" w:hAnsi="Tahoma" w:cs="Tahoma"/>
          <w:color w:val="000000"/>
          <w:sz w:val="21"/>
          <w:szCs w:val="21"/>
        </w:rPr>
        <w:t>i</w:t>
      </w:r>
      <w:proofErr w:type="spellEnd"/>
      <w:r w:rsidRPr="00197E45">
        <w:rPr>
          <w:rFonts w:ascii="Tahoma" w:eastAsia="Times New Roman" w:hAnsi="Tahoma" w:cs="Tahoma"/>
          <w:color w:val="000000"/>
          <w:sz w:val="21"/>
          <w:szCs w:val="21"/>
        </w:rPr>
        <w:t>.</w:t>
      </w:r>
      <w:proofErr w:type="gramStart"/>
      <w:r w:rsidRPr="00197E45">
        <w:rPr>
          <w:rFonts w:ascii="Tahoma" w:eastAsia="Times New Roman" w:hAnsi="Tahoma" w:cs="Tahoma"/>
          <w:color w:val="000000"/>
          <w:sz w:val="21"/>
          <w:szCs w:val="21"/>
        </w:rPr>
        <w:t>  DO</w:t>
      </w:r>
      <w:proofErr w:type="gramEnd"/>
      <w:r w:rsidRPr="00197E45">
        <w:rPr>
          <w:rFonts w:ascii="Tahoma" w:eastAsia="Times New Roman" w:hAnsi="Tahoma" w:cs="Tahoma"/>
          <w:color w:val="000000"/>
          <w:sz w:val="21"/>
          <w:szCs w:val="21"/>
        </w:rPr>
        <w:t xml:space="preserve"> NOT SHIP SAMPLES IN PLAIN or PADDED ENVELOPES!!!</w:t>
      </w:r>
    </w:p>
    <w:p w:rsidR="00197E45" w:rsidRPr="00197E45" w:rsidRDefault="00197E45" w:rsidP="00197E45">
      <w:pPr>
        <w:spacing w:before="160" w:line="312" w:lineRule="atLeast"/>
        <w:ind w:left="480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197E4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Sample Submission Form</w:t>
      </w:r>
    </w:p>
    <w:p w:rsidR="00197E45" w:rsidRPr="00197E45" w:rsidRDefault="00197E45" w:rsidP="00197E45">
      <w:pPr>
        <w:spacing w:after="240" w:line="240" w:lineRule="auto"/>
        <w:ind w:left="48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 xml:space="preserve">a. Enclose a completed sample submission form with the samples. Please use the proper form for the test you are submitting samples. </w:t>
      </w:r>
    </w:p>
    <w:p w:rsidR="00197E45" w:rsidRPr="00197E45" w:rsidRDefault="00197E45" w:rsidP="00197E45">
      <w:pPr>
        <w:spacing w:before="160" w:line="312" w:lineRule="atLeast"/>
        <w:ind w:left="480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197E4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Payment</w:t>
      </w:r>
    </w:p>
    <w:p w:rsidR="00197E45" w:rsidRPr="00197E45" w:rsidRDefault="00197E45" w:rsidP="00197E45">
      <w:pPr>
        <w:spacing w:after="240" w:line="240" w:lineRule="auto"/>
        <w:ind w:left="48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 xml:space="preserve">a. </w:t>
      </w:r>
      <w:r>
        <w:rPr>
          <w:rFonts w:ascii="Tahoma" w:eastAsia="Times New Roman" w:hAnsi="Tahoma" w:cs="Tahoma"/>
          <w:color w:val="000000"/>
          <w:sz w:val="21"/>
          <w:szCs w:val="21"/>
        </w:rPr>
        <w:t xml:space="preserve">Please include a check or money order with your samples.  </w:t>
      </w:r>
    </w:p>
    <w:p w:rsidR="00197E45" w:rsidRPr="00197E45" w:rsidRDefault="00197E45" w:rsidP="00197E45">
      <w:pPr>
        <w:spacing w:before="185" w:after="185" w:line="312" w:lineRule="atLeast"/>
        <w:outlineLvl w:val="2"/>
        <w:rPr>
          <w:rFonts w:ascii="Tahoma" w:eastAsia="Times New Roman" w:hAnsi="Tahoma" w:cs="Tahoma"/>
          <w:b/>
          <w:bCs/>
          <w:color w:val="000000"/>
          <w:sz w:val="31"/>
          <w:szCs w:val="31"/>
        </w:rPr>
      </w:pPr>
      <w:r w:rsidRPr="00197E45">
        <w:rPr>
          <w:rFonts w:ascii="Tahoma" w:eastAsia="Times New Roman" w:hAnsi="Tahoma" w:cs="Tahoma"/>
          <w:b/>
          <w:bCs/>
          <w:color w:val="000000"/>
          <w:sz w:val="31"/>
          <w:szCs w:val="31"/>
        </w:rPr>
        <w:t>How to Ship</w:t>
      </w:r>
    </w:p>
    <w:p w:rsidR="00197E45" w:rsidRPr="00197E45" w:rsidRDefault="00197E45" w:rsidP="00197E45">
      <w:pPr>
        <w:spacing w:before="160" w:line="312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197E4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USPS</w:t>
      </w:r>
    </w:p>
    <w:p w:rsidR="00197E45" w:rsidRPr="00197E45" w:rsidRDefault="00197E45" w:rsidP="00197E45">
      <w:pPr>
        <w:spacing w:after="0" w:line="240" w:lineRule="auto"/>
        <w:ind w:left="48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Instructions</w:t>
      </w:r>
    </w:p>
    <w:p w:rsidR="00197E45" w:rsidRPr="00197E45" w:rsidRDefault="00197E45" w:rsidP="00197E45">
      <w:pPr>
        <w:spacing w:after="0" w:line="240" w:lineRule="auto"/>
        <w:ind w:left="48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 xml:space="preserve">a. Print and place a Biohazard symbol </w:t>
      </w:r>
      <w:r w:rsidRPr="00197E45">
        <w:rPr>
          <w:rFonts w:ascii="Tahoma" w:eastAsia="Times New Roman" w:hAnsi="Tahoma" w:cs="Tahoma"/>
          <w:b/>
          <w:i/>
          <w:color w:val="000000"/>
          <w:sz w:val="21"/>
          <w:szCs w:val="21"/>
          <w:u w:val="single"/>
        </w:rPr>
        <w:t>inside</w:t>
      </w:r>
      <w:r w:rsidRPr="00197E45">
        <w:rPr>
          <w:rFonts w:ascii="Tahoma" w:eastAsia="Times New Roman" w:hAnsi="Tahoma" w:cs="Tahoma"/>
          <w:color w:val="000000"/>
          <w:sz w:val="21"/>
          <w:szCs w:val="21"/>
        </w:rPr>
        <w:t xml:space="preserve"> of the box. The symbol can be found by </w:t>
      </w:r>
      <w:hyperlink r:id="rId4" w:history="1"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click</w:t>
        </w:r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i</w:t>
        </w:r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ng here</w:t>
        </w:r>
      </w:hyperlink>
      <w:r w:rsidRPr="00197E45">
        <w:rPr>
          <w:rFonts w:ascii="Tahoma" w:eastAsia="Times New Roman" w:hAnsi="Tahoma" w:cs="Tahoma"/>
          <w:color w:val="000000"/>
          <w:sz w:val="21"/>
          <w:szCs w:val="21"/>
        </w:rPr>
        <w:t>.</w:t>
      </w:r>
    </w:p>
    <w:p w:rsidR="00197E45" w:rsidRPr="00197E45" w:rsidRDefault="00197E45" w:rsidP="00197E45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</w:rPr>
      </w:pPr>
      <w:proofErr w:type="spellStart"/>
      <w:r w:rsidRPr="00197E45">
        <w:rPr>
          <w:rFonts w:ascii="Tahoma" w:eastAsia="Times New Roman" w:hAnsi="Tahoma" w:cs="Tahoma"/>
          <w:color w:val="000000"/>
          <w:sz w:val="21"/>
          <w:szCs w:val="21"/>
        </w:rPr>
        <w:t>i</w:t>
      </w:r>
      <w:proofErr w:type="spellEnd"/>
      <w:r w:rsidRPr="00197E45">
        <w:rPr>
          <w:rFonts w:ascii="Tahoma" w:eastAsia="Times New Roman" w:hAnsi="Tahoma" w:cs="Tahoma"/>
          <w:color w:val="000000"/>
          <w:sz w:val="21"/>
          <w:szCs w:val="21"/>
        </w:rPr>
        <w:t>.</w:t>
      </w:r>
      <w:proofErr w:type="gramStart"/>
      <w:r w:rsidRPr="00197E45">
        <w:rPr>
          <w:rFonts w:ascii="Tahoma" w:eastAsia="Times New Roman" w:hAnsi="Tahoma" w:cs="Tahoma"/>
          <w:color w:val="000000"/>
          <w:sz w:val="21"/>
          <w:szCs w:val="21"/>
        </w:rPr>
        <w:t>  Or</w:t>
      </w:r>
      <w:proofErr w:type="gramEnd"/>
      <w:r w:rsidRPr="00197E45">
        <w:rPr>
          <w:rFonts w:ascii="Tahoma" w:eastAsia="Times New Roman" w:hAnsi="Tahoma" w:cs="Tahoma"/>
          <w:color w:val="000000"/>
          <w:sz w:val="21"/>
          <w:szCs w:val="21"/>
        </w:rPr>
        <w:t xml:space="preserve"> write Biohazard on the plastic bag or on a note size piece of paper with a sharpie.</w:t>
      </w:r>
    </w:p>
    <w:p w:rsidR="00197E45" w:rsidRPr="00197E45" w:rsidRDefault="00197E45" w:rsidP="00197E45">
      <w:pPr>
        <w:spacing w:after="0" w:line="240" w:lineRule="auto"/>
        <w:ind w:left="96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b. DO NOT PUT BIOHAZARD ON THE OUTSIDE OF THE BOX!!</w:t>
      </w:r>
    </w:p>
    <w:p w:rsidR="00197E45" w:rsidRPr="00197E45" w:rsidRDefault="00197E45" w:rsidP="00197E45">
      <w:pPr>
        <w:spacing w:after="0" w:line="240" w:lineRule="auto"/>
        <w:ind w:left="96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c. Write “Exempt Animal Specimen” on the outside of the box.</w:t>
      </w:r>
    </w:p>
    <w:p w:rsidR="00197E45" w:rsidRPr="00197E45" w:rsidRDefault="00197E45" w:rsidP="00197E45">
      <w:pPr>
        <w:spacing w:after="0" w:line="240" w:lineRule="auto"/>
        <w:ind w:left="96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d. If you have questions, please consult with your local post office and/or check the information at the following website: </w:t>
      </w:r>
      <w:hyperlink r:id="rId5" w:tooltip="http://pe.usps.com/text/DMM300/601.HTM" w:history="1"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http://pe.usps.com/text/DMM3</w:t>
        </w:r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0</w:t>
        </w:r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0/601.HTM</w:t>
        </w:r>
      </w:hyperlink>
    </w:p>
    <w:p w:rsidR="00197E45" w:rsidRPr="00197E45" w:rsidRDefault="00197E45" w:rsidP="00197E45">
      <w:pPr>
        <w:spacing w:before="160" w:line="312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197E4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FedEx</w:t>
      </w:r>
    </w:p>
    <w:p w:rsidR="00197E45" w:rsidRPr="00197E45" w:rsidRDefault="00197E45" w:rsidP="00197E45">
      <w:pPr>
        <w:spacing w:after="0" w:line="240" w:lineRule="auto"/>
        <w:ind w:left="96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Instructions</w:t>
      </w:r>
    </w:p>
    <w:p w:rsidR="00197E45" w:rsidRPr="00197E45" w:rsidRDefault="00197E45" w:rsidP="00197E45">
      <w:pPr>
        <w:spacing w:after="0" w:line="240" w:lineRule="auto"/>
        <w:ind w:left="96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a. Write “Exempt Animal Specimen” on the outside of the box.</w:t>
      </w:r>
    </w:p>
    <w:p w:rsidR="00197E45" w:rsidRPr="00197E45" w:rsidRDefault="00197E45" w:rsidP="00197E45">
      <w:pPr>
        <w:spacing w:after="0" w:line="240" w:lineRule="auto"/>
        <w:ind w:left="960"/>
        <w:rPr>
          <w:rFonts w:ascii="Tahoma" w:eastAsia="Times New Roman" w:hAnsi="Tahoma" w:cs="Tahoma"/>
          <w:color w:val="000000"/>
          <w:sz w:val="21"/>
          <w:szCs w:val="21"/>
        </w:rPr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b. If you have questions, please consult with your local FedEx store and/or check the information at the following website: </w:t>
      </w:r>
      <w:hyperlink r:id="rId6" w:tooltip="http://www.fedex.com/us/packaging/guides/Clinical_fxcom.pdf" w:history="1"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http://www.fedex.com/us/packaging/guides/Clinical_fxcom.pdf</w:t>
        </w:r>
      </w:hyperlink>
    </w:p>
    <w:p w:rsidR="00197E45" w:rsidRPr="00197E45" w:rsidRDefault="00197E45" w:rsidP="00197E45">
      <w:pPr>
        <w:spacing w:before="160" w:line="312" w:lineRule="atLeast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197E45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UPS</w:t>
      </w:r>
    </w:p>
    <w:p w:rsidR="002227FE" w:rsidRDefault="00197E45" w:rsidP="00197E45">
      <w:pPr>
        <w:spacing w:after="240" w:line="240" w:lineRule="auto"/>
        <w:ind w:left="960"/>
      </w:pPr>
      <w:r w:rsidRPr="00197E45">
        <w:rPr>
          <w:rFonts w:ascii="Tahoma" w:eastAsia="Times New Roman" w:hAnsi="Tahoma" w:cs="Tahoma"/>
          <w:color w:val="000000"/>
          <w:sz w:val="21"/>
          <w:szCs w:val="21"/>
        </w:rPr>
        <w:t>Instructions</w:t>
      </w:r>
      <w:r w:rsidRPr="00197E45">
        <w:rPr>
          <w:rFonts w:ascii="Tahoma" w:eastAsia="Times New Roman" w:hAnsi="Tahoma" w:cs="Tahoma"/>
          <w:color w:val="000000"/>
          <w:sz w:val="21"/>
          <w:szCs w:val="21"/>
        </w:rPr>
        <w:br/>
        <w:t>a. Write “Exempt Animal Specimen” on the outside of the box</w:t>
      </w:r>
      <w:r w:rsidRPr="00197E45">
        <w:rPr>
          <w:rFonts w:ascii="Tahoma" w:eastAsia="Times New Roman" w:hAnsi="Tahoma" w:cs="Tahoma"/>
          <w:color w:val="000000"/>
          <w:sz w:val="21"/>
          <w:szCs w:val="21"/>
        </w:rPr>
        <w:br/>
        <w:t>b. If you have questions, please consult with your local UPS store and/or check the information at the following website</w:t>
      </w:r>
      <w:proofErr w:type="gramStart"/>
      <w:r w:rsidRPr="00197E45">
        <w:rPr>
          <w:rFonts w:ascii="Tahoma" w:eastAsia="Times New Roman" w:hAnsi="Tahoma" w:cs="Tahoma"/>
          <w:color w:val="000000"/>
          <w:sz w:val="21"/>
          <w:szCs w:val="21"/>
        </w:rPr>
        <w:t>:</w:t>
      </w:r>
      <w:proofErr w:type="gramEnd"/>
      <w:hyperlink r:id="rId7" w:tooltip="http://www.ups.com/content/us/en/resources/ship/hazardous/biological_substances.html" w:history="1"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http://www.ups.com/content/us/en/r</w:t>
        </w:r>
        <w:bookmarkStart w:id="0" w:name="_GoBack"/>
        <w:bookmarkEnd w:id="0"/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e</w:t>
        </w:r>
        <w:r w:rsidRPr="00197E45">
          <w:rPr>
            <w:rFonts w:ascii="Tahoma" w:eastAsia="Times New Roman" w:hAnsi="Tahoma" w:cs="Tahoma"/>
            <w:color w:val="00AAAC"/>
            <w:sz w:val="21"/>
            <w:szCs w:val="21"/>
          </w:rPr>
          <w:t>sources/ship/hazardous/biological_sub...</w:t>
        </w:r>
      </w:hyperlink>
    </w:p>
    <w:sectPr w:rsidR="002227FE" w:rsidSect="00197E4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45"/>
    <w:rsid w:val="00197E45"/>
    <w:rsid w:val="002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0ECA0-95F9-406C-AF3C-D9A4537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s.com/content/us/en/resources/ship/hazardous/biological_substanc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dex.com/us/packaging/guides/Clinical_fxcom.pdf" TargetMode="External"/><Relationship Id="rId5" Type="http://schemas.openxmlformats.org/officeDocument/2006/relationships/hyperlink" Target="http://pe.usps.com/text/DMM300/601.HTM" TargetMode="External"/><Relationship Id="rId4" Type="http://schemas.openxmlformats.org/officeDocument/2006/relationships/hyperlink" Target="http://www.biotracking.com/sites/default/files/Biohazard_for_download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Walter</dc:creator>
  <cp:keywords/>
  <dc:description/>
  <cp:lastModifiedBy>Christy Walter</cp:lastModifiedBy>
  <cp:revision>1</cp:revision>
  <dcterms:created xsi:type="dcterms:W3CDTF">2018-07-06T17:42:00Z</dcterms:created>
  <dcterms:modified xsi:type="dcterms:W3CDTF">2018-07-06T17:47:00Z</dcterms:modified>
</cp:coreProperties>
</file>